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EDA5E" w14:textId="77777777" w:rsidR="002F2A96" w:rsidRPr="003A1DD6" w:rsidRDefault="002F2A96" w:rsidP="002F2A96">
      <w:pPr>
        <w:pStyle w:val="paragraph"/>
        <w:spacing w:before="0" w:beforeAutospacing="0" w:after="0" w:afterAutospacing="0"/>
        <w:jc w:val="center"/>
        <w:textAlignment w:val="baseline"/>
        <w:rPr>
          <w:rFonts w:ascii="Candara" w:hAnsi="Candara" w:cs="Segoe UI"/>
          <w:b/>
          <w:bCs/>
          <w:color w:val="767171" w:themeColor="background2" w:themeShade="80"/>
        </w:rPr>
      </w:pPr>
      <w:r w:rsidRPr="003A1DD6">
        <w:rPr>
          <w:rStyle w:val="normaltextrun"/>
          <w:rFonts w:ascii="Candara" w:hAnsi="Candara" w:cs="Arial"/>
          <w:b/>
          <w:bCs/>
          <w:color w:val="767171" w:themeColor="background2" w:themeShade="80"/>
          <w:lang w:val="en-ZA"/>
        </w:rPr>
        <w:t>NIHR Applied Research Collaboration (ARC) National Priority Programme -</w:t>
      </w:r>
      <w:r w:rsidRPr="003A1DD6">
        <w:rPr>
          <w:rStyle w:val="eop"/>
          <w:rFonts w:ascii="Candara" w:hAnsi="Candara" w:cs="Arial"/>
          <w:b/>
          <w:bCs/>
          <w:color w:val="767171" w:themeColor="background2" w:themeShade="80"/>
        </w:rPr>
        <w:t> </w:t>
      </w:r>
    </w:p>
    <w:p w14:paraId="54AC2E6D" w14:textId="77777777" w:rsidR="002F2A96" w:rsidRPr="003A1DD6" w:rsidRDefault="002F2A96" w:rsidP="002F2A96">
      <w:pPr>
        <w:pStyle w:val="paragraph"/>
        <w:spacing w:before="0" w:beforeAutospacing="0" w:after="0" w:afterAutospacing="0"/>
        <w:jc w:val="center"/>
        <w:textAlignment w:val="baseline"/>
        <w:rPr>
          <w:rStyle w:val="eop"/>
          <w:rFonts w:ascii="Candara" w:hAnsi="Candara" w:cs="Arial"/>
          <w:b/>
          <w:bCs/>
          <w:color w:val="767171" w:themeColor="background2" w:themeShade="80"/>
        </w:rPr>
      </w:pPr>
      <w:r w:rsidRPr="003A1DD6">
        <w:rPr>
          <w:rStyle w:val="normaltextrun"/>
          <w:rFonts w:ascii="Candara" w:hAnsi="Candara" w:cs="Arial"/>
          <w:b/>
          <w:bCs/>
          <w:color w:val="767171" w:themeColor="background2" w:themeShade="80"/>
          <w:lang w:val="en-ZA"/>
        </w:rPr>
        <w:t>Mental Health, including children and young people’s mental health</w:t>
      </w:r>
      <w:r w:rsidRPr="003A1DD6">
        <w:rPr>
          <w:rStyle w:val="eop"/>
          <w:rFonts w:ascii="Candara" w:hAnsi="Candara" w:cs="Arial"/>
          <w:b/>
          <w:bCs/>
          <w:color w:val="767171" w:themeColor="background2" w:themeShade="80"/>
        </w:rPr>
        <w:t> </w:t>
      </w:r>
    </w:p>
    <w:p w14:paraId="30BC4D16" w14:textId="77777777" w:rsidR="00581E25" w:rsidRPr="003A1DD6" w:rsidRDefault="00581E25" w:rsidP="002F2A96">
      <w:pPr>
        <w:pStyle w:val="paragraph"/>
        <w:spacing w:before="0" w:beforeAutospacing="0" w:after="0" w:afterAutospacing="0"/>
        <w:jc w:val="center"/>
        <w:textAlignment w:val="baseline"/>
        <w:rPr>
          <w:rStyle w:val="eop"/>
          <w:rFonts w:ascii="Candara" w:hAnsi="Candara" w:cs="Arial"/>
          <w:b/>
          <w:bCs/>
        </w:rPr>
      </w:pPr>
    </w:p>
    <w:p w14:paraId="6CF9DC80" w14:textId="60B6F8E7" w:rsidR="00581E25" w:rsidRPr="00055A65" w:rsidRDefault="00581E25" w:rsidP="002F2A96">
      <w:pPr>
        <w:pStyle w:val="paragraph"/>
        <w:spacing w:before="0" w:beforeAutospacing="0" w:after="0" w:afterAutospacing="0"/>
        <w:jc w:val="center"/>
        <w:textAlignment w:val="baseline"/>
        <w:rPr>
          <w:rFonts w:ascii="Candara" w:hAnsi="Candara" w:cs="Segoe UI"/>
          <w:b/>
          <w:bCs/>
          <w:sz w:val="28"/>
          <w:szCs w:val="28"/>
        </w:rPr>
      </w:pPr>
      <w:r w:rsidRPr="00055A65">
        <w:rPr>
          <w:rStyle w:val="eop"/>
          <w:rFonts w:ascii="Candara" w:hAnsi="Candara" w:cs="Arial"/>
          <w:b/>
          <w:bCs/>
          <w:sz w:val="28"/>
          <w:szCs w:val="28"/>
        </w:rPr>
        <w:t>Mental Health Implementation Network</w:t>
      </w:r>
      <w:r w:rsidR="00F04A16" w:rsidRPr="00055A65">
        <w:rPr>
          <w:rStyle w:val="eop"/>
          <w:rFonts w:ascii="Candara" w:hAnsi="Candara" w:cs="Arial"/>
          <w:b/>
          <w:bCs/>
          <w:sz w:val="28"/>
          <w:szCs w:val="28"/>
        </w:rPr>
        <w:t xml:space="preserve"> (</w:t>
      </w:r>
      <w:r w:rsidRPr="00055A65">
        <w:rPr>
          <w:rStyle w:val="eop"/>
          <w:rFonts w:ascii="Candara" w:hAnsi="Candara" w:cs="Arial"/>
          <w:b/>
          <w:bCs/>
          <w:sz w:val="28"/>
          <w:szCs w:val="28"/>
        </w:rPr>
        <w:t>MHIN</w:t>
      </w:r>
      <w:r w:rsidR="00F04A16" w:rsidRPr="00055A65">
        <w:rPr>
          <w:rStyle w:val="eop"/>
          <w:rFonts w:ascii="Candara" w:hAnsi="Candara" w:cs="Arial"/>
          <w:b/>
          <w:bCs/>
          <w:sz w:val="28"/>
          <w:szCs w:val="28"/>
        </w:rPr>
        <w:t>)</w:t>
      </w:r>
    </w:p>
    <w:p w14:paraId="6C7DE31D" w14:textId="77777777" w:rsidR="002F2A96" w:rsidRPr="003A1DD6" w:rsidRDefault="002F2A96" w:rsidP="002F2A96">
      <w:pPr>
        <w:pStyle w:val="paragraph"/>
        <w:spacing w:before="0" w:beforeAutospacing="0" w:after="0" w:afterAutospacing="0"/>
        <w:jc w:val="center"/>
        <w:textAlignment w:val="baseline"/>
        <w:rPr>
          <w:rStyle w:val="eop"/>
          <w:rFonts w:ascii="Candara" w:hAnsi="Candara" w:cs="Arial"/>
          <w:b/>
          <w:bCs/>
        </w:rPr>
      </w:pPr>
      <w:r w:rsidRPr="003A1DD6">
        <w:rPr>
          <w:rStyle w:val="eop"/>
          <w:rFonts w:ascii="Candara" w:hAnsi="Candara" w:cs="Arial"/>
          <w:b/>
          <w:bCs/>
        </w:rPr>
        <w:t> </w:t>
      </w:r>
    </w:p>
    <w:p w14:paraId="347EAF5F" w14:textId="5B2B9894" w:rsidR="002F2A96" w:rsidRPr="003A1DD6" w:rsidRDefault="003A1DD6" w:rsidP="002F2A96">
      <w:pPr>
        <w:pStyle w:val="paragraph"/>
        <w:spacing w:before="0" w:beforeAutospacing="0" w:after="0" w:afterAutospacing="0"/>
        <w:jc w:val="center"/>
        <w:textAlignment w:val="baseline"/>
        <w:rPr>
          <w:rStyle w:val="eop"/>
          <w:rFonts w:ascii="Candara" w:hAnsi="Candara" w:cs="Arial"/>
          <w:b/>
          <w:bCs/>
        </w:rPr>
      </w:pPr>
      <w:r w:rsidRPr="003A1DD6">
        <w:rPr>
          <w:rStyle w:val="eop"/>
          <w:rFonts w:ascii="Candara" w:hAnsi="Candara" w:cs="Arial"/>
          <w:b/>
          <w:bCs/>
        </w:rPr>
        <w:t>GOVERNANCE STRUCTURE</w:t>
      </w:r>
    </w:p>
    <w:p w14:paraId="7B1A8F46" w14:textId="77777777" w:rsidR="002F2A96" w:rsidRPr="003A1DD6" w:rsidRDefault="002F2A96" w:rsidP="002F2A96">
      <w:pPr>
        <w:pStyle w:val="paragraph"/>
        <w:spacing w:before="0" w:beforeAutospacing="0" w:after="0" w:afterAutospacing="0"/>
        <w:jc w:val="center"/>
        <w:textAlignment w:val="baseline"/>
        <w:rPr>
          <w:rFonts w:ascii="Candara" w:hAnsi="Candara" w:cs="Segoe UI"/>
          <w:sz w:val="22"/>
          <w:szCs w:val="22"/>
        </w:rPr>
      </w:pPr>
    </w:p>
    <w:p w14:paraId="44F7605F" w14:textId="0A2180FD" w:rsidR="002F2A96" w:rsidRPr="00055A65" w:rsidRDefault="00F04A16" w:rsidP="003A1DD6">
      <w:pPr>
        <w:pStyle w:val="paragraph"/>
        <w:spacing w:before="0" w:beforeAutospacing="0" w:after="0" w:afterAutospacing="0"/>
        <w:textAlignment w:val="baseline"/>
        <w:rPr>
          <w:rFonts w:ascii="Candara" w:hAnsi="Candara" w:cs="Segoe UI"/>
          <w:sz w:val="22"/>
          <w:szCs w:val="22"/>
          <w:u w:val="single"/>
        </w:rPr>
      </w:pPr>
      <w:r w:rsidRPr="00055A65">
        <w:rPr>
          <w:rStyle w:val="normaltextrun"/>
          <w:rFonts w:ascii="Candara" w:hAnsi="Candara" w:cs="Arial"/>
          <w:b/>
          <w:bCs/>
          <w:sz w:val="22"/>
          <w:szCs w:val="22"/>
          <w:u w:val="single"/>
          <w:lang w:val="en-ZA"/>
        </w:rPr>
        <w:t>MHIN</w:t>
      </w:r>
      <w:r w:rsidR="002F2A96" w:rsidRPr="00055A65">
        <w:rPr>
          <w:rStyle w:val="normaltextrun"/>
          <w:rFonts w:ascii="Candara" w:hAnsi="Candara" w:cs="Arial"/>
          <w:b/>
          <w:bCs/>
          <w:sz w:val="22"/>
          <w:szCs w:val="22"/>
          <w:u w:val="single"/>
          <w:lang w:val="en-ZA"/>
        </w:rPr>
        <w:t> Advisory Board</w:t>
      </w:r>
      <w:r w:rsidR="002F2A96" w:rsidRPr="00055A65">
        <w:rPr>
          <w:rStyle w:val="eop"/>
          <w:rFonts w:ascii="Candara" w:hAnsi="Candara" w:cs="Arial"/>
          <w:sz w:val="22"/>
          <w:szCs w:val="22"/>
          <w:u w:val="single"/>
        </w:rPr>
        <w:t> </w:t>
      </w:r>
    </w:p>
    <w:p w14:paraId="613904BC" w14:textId="77777777" w:rsidR="002F2A96" w:rsidRPr="003A1DD6" w:rsidRDefault="002F2A96" w:rsidP="002F2A96">
      <w:pPr>
        <w:pStyle w:val="paragraph"/>
        <w:spacing w:before="0" w:beforeAutospacing="0" w:after="0" w:afterAutospacing="0"/>
        <w:textAlignment w:val="baseline"/>
        <w:rPr>
          <w:rFonts w:ascii="Candara" w:hAnsi="Candara" w:cs="Segoe UI"/>
          <w:sz w:val="22"/>
          <w:szCs w:val="22"/>
        </w:rPr>
      </w:pPr>
      <w:r w:rsidRPr="003A1DD6">
        <w:rPr>
          <w:rStyle w:val="eop"/>
          <w:rFonts w:ascii="Candara" w:hAnsi="Candara" w:cs="Arial"/>
          <w:sz w:val="22"/>
          <w:szCs w:val="22"/>
        </w:rPr>
        <w:t> </w:t>
      </w:r>
    </w:p>
    <w:p w14:paraId="63779389" w14:textId="77777777" w:rsidR="002F2A96" w:rsidRPr="003A1DD6" w:rsidRDefault="002F2A96" w:rsidP="002F2A96">
      <w:pPr>
        <w:pStyle w:val="paragraph"/>
        <w:spacing w:before="0" w:beforeAutospacing="0" w:after="0" w:afterAutospacing="0"/>
        <w:textAlignment w:val="baseline"/>
        <w:rPr>
          <w:rFonts w:ascii="Candara" w:hAnsi="Candara" w:cs="Segoe UI"/>
          <w:sz w:val="22"/>
          <w:szCs w:val="22"/>
        </w:rPr>
      </w:pPr>
      <w:r w:rsidRPr="003A1DD6">
        <w:rPr>
          <w:rStyle w:val="normaltextrun"/>
          <w:rFonts w:ascii="Candara" w:hAnsi="Candara" w:cs="Arial"/>
          <w:sz w:val="22"/>
          <w:szCs w:val="22"/>
          <w:lang w:val="en-US"/>
        </w:rPr>
        <w:t>Set up as an advisory panel, the MHIN Advisory Board does not have any formal accountability within the governance structure of the ARC MHIN and, as such, does not have responsibility for its leadership, direction or scrutiny. In broad terms the Board has the following remit:</w:t>
      </w:r>
      <w:r w:rsidRPr="003A1DD6">
        <w:rPr>
          <w:rStyle w:val="eop"/>
          <w:rFonts w:ascii="Candara" w:hAnsi="Candara" w:cs="Arial"/>
          <w:sz w:val="22"/>
          <w:szCs w:val="22"/>
        </w:rPr>
        <w:t> </w:t>
      </w:r>
    </w:p>
    <w:p w14:paraId="7D63D68B" w14:textId="77777777" w:rsidR="002F2A96" w:rsidRPr="003A1DD6" w:rsidRDefault="002F2A96" w:rsidP="002F2A96">
      <w:pPr>
        <w:pStyle w:val="paragraph"/>
        <w:spacing w:before="0" w:beforeAutospacing="0" w:after="0" w:afterAutospacing="0"/>
        <w:textAlignment w:val="baseline"/>
        <w:rPr>
          <w:rFonts w:ascii="Candara" w:hAnsi="Candara" w:cs="Segoe UI"/>
          <w:sz w:val="22"/>
          <w:szCs w:val="22"/>
        </w:rPr>
      </w:pPr>
      <w:r w:rsidRPr="003A1DD6">
        <w:rPr>
          <w:rStyle w:val="eop"/>
          <w:rFonts w:ascii="Candara" w:hAnsi="Candara" w:cs="Arial"/>
          <w:sz w:val="22"/>
          <w:szCs w:val="22"/>
        </w:rPr>
        <w:t> </w:t>
      </w:r>
    </w:p>
    <w:p w14:paraId="7A2A8249" w14:textId="77777777" w:rsidR="002F2A96" w:rsidRPr="003A1DD6" w:rsidRDefault="002F2A96" w:rsidP="002F2A96">
      <w:pPr>
        <w:pStyle w:val="paragraph"/>
        <w:numPr>
          <w:ilvl w:val="0"/>
          <w:numId w:val="1"/>
        </w:numPr>
        <w:spacing w:before="0" w:beforeAutospacing="0" w:after="0" w:afterAutospacing="0"/>
        <w:textAlignment w:val="baseline"/>
        <w:rPr>
          <w:rFonts w:ascii="Candara" w:hAnsi="Candara" w:cs="Segoe UI"/>
          <w:sz w:val="22"/>
          <w:szCs w:val="22"/>
        </w:rPr>
      </w:pPr>
      <w:r w:rsidRPr="003A1DD6">
        <w:rPr>
          <w:rStyle w:val="normaltextrun"/>
          <w:rFonts w:ascii="Candara" w:hAnsi="Candara" w:cs="Arial"/>
          <w:sz w:val="22"/>
          <w:szCs w:val="22"/>
          <w:lang w:val="en-US"/>
        </w:rPr>
        <w:t>To provide high-level guidance on the development and implementation of the MHIN </w:t>
      </w:r>
      <w:proofErr w:type="spellStart"/>
      <w:r w:rsidRPr="003A1DD6">
        <w:rPr>
          <w:rStyle w:val="normaltextrun"/>
          <w:rFonts w:ascii="Candara" w:hAnsi="Candara" w:cs="Arial"/>
          <w:sz w:val="22"/>
          <w:szCs w:val="22"/>
          <w:lang w:val="en-US"/>
        </w:rPr>
        <w:t>programme</w:t>
      </w:r>
      <w:proofErr w:type="spellEnd"/>
      <w:r w:rsidRPr="003A1DD6">
        <w:rPr>
          <w:rStyle w:val="normaltextrun"/>
          <w:rFonts w:ascii="Candara" w:hAnsi="Candara" w:cs="Arial"/>
          <w:sz w:val="22"/>
          <w:szCs w:val="22"/>
          <w:lang w:val="en-US"/>
        </w:rPr>
        <w:t>.</w:t>
      </w:r>
      <w:r w:rsidRPr="003A1DD6">
        <w:rPr>
          <w:rStyle w:val="eop"/>
          <w:rFonts w:ascii="Candara" w:hAnsi="Candara" w:cs="Arial"/>
          <w:sz w:val="22"/>
          <w:szCs w:val="22"/>
        </w:rPr>
        <w:t> </w:t>
      </w:r>
    </w:p>
    <w:p w14:paraId="4BD52B05" w14:textId="77777777" w:rsidR="002F2A96" w:rsidRPr="003A1DD6" w:rsidRDefault="002F2A96" w:rsidP="002F2A96">
      <w:pPr>
        <w:pStyle w:val="paragraph"/>
        <w:numPr>
          <w:ilvl w:val="0"/>
          <w:numId w:val="1"/>
        </w:numPr>
        <w:spacing w:before="0" w:beforeAutospacing="0" w:after="0" w:afterAutospacing="0"/>
        <w:textAlignment w:val="baseline"/>
        <w:rPr>
          <w:rFonts w:ascii="Candara" w:hAnsi="Candara" w:cs="Segoe UI"/>
          <w:sz w:val="22"/>
          <w:szCs w:val="22"/>
        </w:rPr>
      </w:pPr>
      <w:r w:rsidRPr="003A1DD6">
        <w:rPr>
          <w:rStyle w:val="normaltextrun"/>
          <w:rFonts w:ascii="Candara" w:hAnsi="Candara" w:cs="Arial"/>
          <w:sz w:val="22"/>
          <w:szCs w:val="22"/>
          <w:lang w:val="en-US"/>
        </w:rPr>
        <w:t>To act as a source of advice and to provide reflection and learning to the MHIN.</w:t>
      </w:r>
      <w:r w:rsidRPr="003A1DD6">
        <w:rPr>
          <w:rStyle w:val="eop"/>
          <w:rFonts w:ascii="Candara" w:hAnsi="Candara" w:cs="Arial"/>
          <w:sz w:val="22"/>
          <w:szCs w:val="22"/>
        </w:rPr>
        <w:t> </w:t>
      </w:r>
    </w:p>
    <w:p w14:paraId="4BE04C70" w14:textId="77777777" w:rsidR="002F2A96" w:rsidRPr="003A1DD6" w:rsidRDefault="002F2A96" w:rsidP="002F2A96">
      <w:pPr>
        <w:pStyle w:val="paragraph"/>
        <w:numPr>
          <w:ilvl w:val="0"/>
          <w:numId w:val="1"/>
        </w:numPr>
        <w:spacing w:before="0" w:beforeAutospacing="0" w:after="0" w:afterAutospacing="0"/>
        <w:textAlignment w:val="baseline"/>
        <w:rPr>
          <w:rFonts w:ascii="Candara" w:hAnsi="Candara" w:cs="Segoe UI"/>
          <w:sz w:val="22"/>
          <w:szCs w:val="22"/>
        </w:rPr>
      </w:pPr>
      <w:r w:rsidRPr="003A1DD6">
        <w:rPr>
          <w:rStyle w:val="normaltextrun"/>
          <w:rFonts w:ascii="Candara" w:hAnsi="Candara" w:cs="Arial"/>
          <w:sz w:val="22"/>
          <w:szCs w:val="22"/>
          <w:lang w:val="en-US"/>
        </w:rPr>
        <w:t>To provide feedback on the direction of the MHIN and how the MHIN is delivering against its strategy.</w:t>
      </w:r>
      <w:r w:rsidRPr="003A1DD6">
        <w:rPr>
          <w:rStyle w:val="eop"/>
          <w:rFonts w:ascii="Candara" w:hAnsi="Candara" w:cs="Arial"/>
          <w:sz w:val="22"/>
          <w:szCs w:val="22"/>
        </w:rPr>
        <w:t> </w:t>
      </w:r>
    </w:p>
    <w:p w14:paraId="76E1348F" w14:textId="77777777" w:rsidR="002F2A96" w:rsidRPr="003A1DD6" w:rsidRDefault="002F2A96" w:rsidP="002F2A96">
      <w:pPr>
        <w:pStyle w:val="paragraph"/>
        <w:numPr>
          <w:ilvl w:val="0"/>
          <w:numId w:val="1"/>
        </w:numPr>
        <w:spacing w:before="0" w:beforeAutospacing="0" w:after="0" w:afterAutospacing="0"/>
        <w:textAlignment w:val="baseline"/>
        <w:rPr>
          <w:rFonts w:ascii="Candara" w:hAnsi="Candara" w:cs="Segoe UI"/>
          <w:sz w:val="22"/>
          <w:szCs w:val="22"/>
        </w:rPr>
      </w:pPr>
      <w:r w:rsidRPr="003A1DD6">
        <w:rPr>
          <w:rStyle w:val="normaltextrun"/>
          <w:rFonts w:ascii="Candara" w:hAnsi="Candara" w:cs="Arial"/>
          <w:sz w:val="22"/>
          <w:szCs w:val="22"/>
          <w:lang w:val="en-US"/>
        </w:rPr>
        <w:t>To research specific issues and to feed back to the MHIN executive as discussed and agreed.</w:t>
      </w:r>
      <w:r w:rsidRPr="003A1DD6">
        <w:rPr>
          <w:rStyle w:val="eop"/>
          <w:rFonts w:ascii="Candara" w:hAnsi="Candara" w:cs="Arial"/>
          <w:sz w:val="22"/>
          <w:szCs w:val="22"/>
        </w:rPr>
        <w:t> </w:t>
      </w:r>
    </w:p>
    <w:p w14:paraId="38AA43EA" w14:textId="77777777" w:rsidR="002F2A96" w:rsidRPr="003A1DD6" w:rsidRDefault="002F2A96" w:rsidP="002F2A96">
      <w:pPr>
        <w:pStyle w:val="paragraph"/>
        <w:numPr>
          <w:ilvl w:val="0"/>
          <w:numId w:val="1"/>
        </w:numPr>
        <w:spacing w:before="0" w:beforeAutospacing="0" w:after="0" w:afterAutospacing="0"/>
        <w:textAlignment w:val="baseline"/>
        <w:rPr>
          <w:rFonts w:ascii="Candara" w:hAnsi="Candara" w:cs="Segoe UI"/>
          <w:sz w:val="22"/>
          <w:szCs w:val="22"/>
        </w:rPr>
      </w:pPr>
      <w:r w:rsidRPr="003A1DD6">
        <w:rPr>
          <w:rStyle w:val="normaltextrun"/>
          <w:rFonts w:ascii="Candara" w:hAnsi="Candara" w:cs="Arial"/>
          <w:sz w:val="22"/>
          <w:szCs w:val="22"/>
          <w:lang w:val="en-US"/>
        </w:rPr>
        <w:t>To identify stakeholders and to develop relationships and networks.</w:t>
      </w:r>
      <w:r w:rsidRPr="003A1DD6">
        <w:rPr>
          <w:rStyle w:val="eop"/>
          <w:rFonts w:ascii="Candara" w:hAnsi="Candara" w:cs="Arial"/>
          <w:sz w:val="22"/>
          <w:szCs w:val="22"/>
        </w:rPr>
        <w:t> </w:t>
      </w:r>
    </w:p>
    <w:p w14:paraId="76FC4C7C" w14:textId="77777777" w:rsidR="002F2A96" w:rsidRPr="003A1DD6" w:rsidRDefault="002F2A96" w:rsidP="002F2A96">
      <w:pPr>
        <w:pStyle w:val="paragraph"/>
        <w:spacing w:before="0" w:beforeAutospacing="0" w:after="0" w:afterAutospacing="0"/>
        <w:textAlignment w:val="baseline"/>
        <w:rPr>
          <w:rFonts w:ascii="Candara" w:hAnsi="Candara" w:cs="Segoe UI"/>
          <w:sz w:val="22"/>
          <w:szCs w:val="22"/>
        </w:rPr>
      </w:pPr>
      <w:r w:rsidRPr="003A1DD6">
        <w:rPr>
          <w:rStyle w:val="eop"/>
          <w:rFonts w:ascii="Candara" w:hAnsi="Candara" w:cs="Arial"/>
          <w:sz w:val="22"/>
          <w:szCs w:val="22"/>
        </w:rPr>
        <w:t> </w:t>
      </w:r>
    </w:p>
    <w:p w14:paraId="480F2124" w14:textId="77777777" w:rsidR="002F2A96" w:rsidRPr="003A1DD6" w:rsidRDefault="002F2A96" w:rsidP="002F2A96">
      <w:pPr>
        <w:pStyle w:val="paragraph"/>
        <w:spacing w:before="0" w:beforeAutospacing="0" w:after="0" w:afterAutospacing="0"/>
        <w:textAlignment w:val="baseline"/>
        <w:rPr>
          <w:rStyle w:val="eop"/>
          <w:rFonts w:ascii="Candara" w:hAnsi="Candara" w:cs="Arial"/>
          <w:color w:val="000000"/>
          <w:sz w:val="22"/>
          <w:szCs w:val="22"/>
        </w:rPr>
      </w:pPr>
      <w:r w:rsidRPr="003A1DD6">
        <w:rPr>
          <w:rStyle w:val="normaltextrun"/>
          <w:rFonts w:ascii="Candara" w:hAnsi="Candara" w:cs="Arial"/>
          <w:color w:val="000000"/>
          <w:sz w:val="22"/>
          <w:szCs w:val="22"/>
        </w:rPr>
        <w:t>Members are invited to sit on the Board based on their expertise and interest in mental health, including children and young people’s mental health.</w:t>
      </w:r>
      <w:r w:rsidRPr="003A1DD6">
        <w:rPr>
          <w:rStyle w:val="eop"/>
          <w:rFonts w:ascii="Candara" w:hAnsi="Candara" w:cs="Arial"/>
          <w:color w:val="000000"/>
          <w:sz w:val="22"/>
          <w:szCs w:val="22"/>
        </w:rPr>
        <w:t> </w:t>
      </w:r>
    </w:p>
    <w:p w14:paraId="077731BB" w14:textId="77777777" w:rsidR="002F2A96" w:rsidRPr="003A1DD6" w:rsidRDefault="002F2A96" w:rsidP="002F2A96">
      <w:pPr>
        <w:pStyle w:val="paragraph"/>
        <w:spacing w:before="0" w:beforeAutospacing="0" w:after="0" w:afterAutospacing="0"/>
        <w:textAlignment w:val="baseline"/>
        <w:rPr>
          <w:rFonts w:ascii="Candara" w:hAnsi="Candara" w:cs="Segoe UI"/>
          <w:sz w:val="22"/>
          <w:szCs w:val="22"/>
        </w:rPr>
      </w:pPr>
    </w:p>
    <w:p w14:paraId="02BB89A3" w14:textId="77777777" w:rsidR="002F2A96" w:rsidRDefault="002F2A96" w:rsidP="002F2A96">
      <w:pPr>
        <w:pStyle w:val="paragraph"/>
        <w:spacing w:before="0" w:beforeAutospacing="0" w:after="0" w:afterAutospacing="0"/>
        <w:textAlignment w:val="baseline"/>
        <w:rPr>
          <w:rStyle w:val="eop"/>
          <w:rFonts w:ascii="Candara" w:hAnsi="Candara" w:cs="Arial"/>
          <w:sz w:val="22"/>
          <w:szCs w:val="22"/>
        </w:rPr>
      </w:pPr>
      <w:r w:rsidRPr="003A1DD6">
        <w:rPr>
          <w:rStyle w:val="normaltextrun"/>
          <w:rFonts w:ascii="Candara" w:hAnsi="Candara" w:cs="Arial"/>
          <w:sz w:val="22"/>
          <w:szCs w:val="22"/>
        </w:rPr>
        <w:t>Membership suggestions were included in the application for the ARC MHIN. These have been supplemented by proposals from the MHIN executive group.</w:t>
      </w:r>
      <w:r w:rsidRPr="003A1DD6">
        <w:rPr>
          <w:rStyle w:val="eop"/>
          <w:rFonts w:ascii="Candara" w:hAnsi="Candara" w:cs="Arial"/>
          <w:sz w:val="22"/>
          <w:szCs w:val="22"/>
        </w:rPr>
        <w:t> </w:t>
      </w:r>
    </w:p>
    <w:p w14:paraId="42DEDEF2" w14:textId="77777777" w:rsidR="009A451C" w:rsidRPr="003A1DD6" w:rsidRDefault="009A451C" w:rsidP="002F2A96">
      <w:pPr>
        <w:pStyle w:val="paragraph"/>
        <w:spacing w:before="0" w:beforeAutospacing="0" w:after="0" w:afterAutospacing="0"/>
        <w:textAlignment w:val="baseline"/>
        <w:rPr>
          <w:rStyle w:val="eop"/>
          <w:rFonts w:ascii="Candara" w:hAnsi="Candara" w:cs="Arial"/>
          <w:sz w:val="22"/>
          <w:szCs w:val="22"/>
        </w:rPr>
      </w:pPr>
    </w:p>
    <w:p w14:paraId="6F9BD641" w14:textId="77777777" w:rsidR="002F2A96" w:rsidRPr="003A1DD6" w:rsidRDefault="002F2A96" w:rsidP="002F2A96">
      <w:pPr>
        <w:pStyle w:val="paragraph"/>
        <w:spacing w:before="0" w:beforeAutospacing="0" w:after="0" w:afterAutospacing="0"/>
        <w:textAlignment w:val="baseline"/>
        <w:rPr>
          <w:rStyle w:val="eop"/>
          <w:rFonts w:ascii="Candara" w:hAnsi="Candara" w:cs="Arial"/>
          <w:sz w:val="22"/>
          <w:szCs w:val="22"/>
        </w:rPr>
      </w:pPr>
    </w:p>
    <w:p w14:paraId="4877639E" w14:textId="7DB5D682" w:rsidR="002F2A96" w:rsidRPr="00055A65" w:rsidRDefault="009A451C" w:rsidP="00055A65">
      <w:pPr>
        <w:textAlignment w:val="baseline"/>
        <w:rPr>
          <w:rFonts w:ascii="Candara" w:eastAsia="Times New Roman" w:hAnsi="Candara" w:cs="Arial"/>
          <w:b/>
          <w:bCs/>
          <w:u w:val="single"/>
          <w:lang w:val="en-US" w:eastAsia="en-GB"/>
        </w:rPr>
      </w:pPr>
      <w:r>
        <w:rPr>
          <w:rFonts w:ascii="Candara" w:eastAsia="Times New Roman" w:hAnsi="Candara" w:cs="Arial"/>
          <w:b/>
          <w:bCs/>
          <w:u w:val="single"/>
          <w:lang w:val="en-US" w:eastAsia="en-GB"/>
        </w:rPr>
        <w:t>MHIN</w:t>
      </w:r>
      <w:r w:rsidR="002F2A96" w:rsidRPr="00055A65">
        <w:rPr>
          <w:rFonts w:ascii="Candara" w:eastAsia="Times New Roman" w:hAnsi="Candara" w:cs="Arial"/>
          <w:b/>
          <w:bCs/>
          <w:u w:val="single"/>
          <w:lang w:val="en-US" w:eastAsia="en-GB"/>
        </w:rPr>
        <w:t xml:space="preserve"> Executive Committee</w:t>
      </w:r>
    </w:p>
    <w:p w14:paraId="27357373" w14:textId="77777777" w:rsidR="002F2A96" w:rsidRPr="003A1DD6" w:rsidRDefault="002F2A96" w:rsidP="002F2A96">
      <w:pPr>
        <w:textAlignment w:val="baseline"/>
        <w:rPr>
          <w:rFonts w:ascii="Candara" w:eastAsia="Times New Roman" w:hAnsi="Candara" w:cs="Segoe UI"/>
          <w:lang w:eastAsia="en-GB"/>
        </w:rPr>
      </w:pPr>
      <w:r w:rsidRPr="003A1DD6">
        <w:rPr>
          <w:rFonts w:ascii="Candara" w:eastAsia="Times New Roman" w:hAnsi="Candara" w:cs="Arial"/>
          <w:lang w:eastAsia="en-GB"/>
        </w:rPr>
        <w:t> </w:t>
      </w:r>
    </w:p>
    <w:p w14:paraId="489ACE74" w14:textId="77777777" w:rsidR="002F2A96" w:rsidRPr="003A1DD6" w:rsidRDefault="002F2A96" w:rsidP="002F2A96">
      <w:pPr>
        <w:textAlignment w:val="baseline"/>
        <w:rPr>
          <w:rFonts w:ascii="Candara" w:eastAsia="Times New Roman" w:hAnsi="Candara" w:cs="Segoe UI"/>
          <w:lang w:eastAsia="en-GB"/>
        </w:rPr>
      </w:pPr>
      <w:r w:rsidRPr="003A1DD6">
        <w:rPr>
          <w:rFonts w:ascii="Candara" w:eastAsia="Times New Roman" w:hAnsi="Candara" w:cs="Arial"/>
          <w:lang w:val="en-US" w:eastAsia="en-GB"/>
        </w:rPr>
        <w:t>The role of the Mental Health Implementation Network (MHIN) Executive is to:</w:t>
      </w:r>
      <w:r w:rsidRPr="003A1DD6">
        <w:rPr>
          <w:rFonts w:ascii="Candara" w:eastAsia="Times New Roman" w:hAnsi="Candara" w:cs="Arial"/>
          <w:lang w:eastAsia="en-GB"/>
        </w:rPr>
        <w:t> </w:t>
      </w:r>
    </w:p>
    <w:p w14:paraId="75EF2383" w14:textId="77777777" w:rsidR="002F2A96" w:rsidRPr="003A1DD6" w:rsidRDefault="002F2A96" w:rsidP="002F2A96">
      <w:pPr>
        <w:textAlignment w:val="baseline"/>
        <w:rPr>
          <w:rFonts w:ascii="Candara" w:eastAsia="Times New Roman" w:hAnsi="Candara" w:cs="Segoe UI"/>
          <w:lang w:eastAsia="en-GB"/>
        </w:rPr>
      </w:pPr>
      <w:r w:rsidRPr="003A1DD6">
        <w:rPr>
          <w:rFonts w:ascii="Candara" w:eastAsia="Times New Roman" w:hAnsi="Candara" w:cs="Arial"/>
          <w:lang w:eastAsia="en-GB"/>
        </w:rPr>
        <w:t> </w:t>
      </w:r>
    </w:p>
    <w:p w14:paraId="72323D97" w14:textId="77777777" w:rsidR="002F2A96" w:rsidRPr="003A1DD6" w:rsidRDefault="002F2A96" w:rsidP="002F2A96">
      <w:pPr>
        <w:pStyle w:val="ListParagraph"/>
        <w:numPr>
          <w:ilvl w:val="0"/>
          <w:numId w:val="2"/>
        </w:numPr>
        <w:textAlignment w:val="baseline"/>
        <w:rPr>
          <w:rFonts w:ascii="Candara" w:eastAsia="Times New Roman" w:hAnsi="Candara" w:cs="Segoe UI"/>
          <w:lang w:eastAsia="en-GB"/>
        </w:rPr>
      </w:pPr>
      <w:r w:rsidRPr="003A1DD6">
        <w:rPr>
          <w:rFonts w:ascii="Candara" w:eastAsia="Times New Roman" w:hAnsi="Candara" w:cs="Arial"/>
          <w:lang w:val="en-US" w:eastAsia="en-GB"/>
        </w:rPr>
        <w:t>Act as the key decision-making body for the NIHR ARC National Priority </w:t>
      </w:r>
      <w:proofErr w:type="spellStart"/>
      <w:r w:rsidRPr="003A1DD6">
        <w:rPr>
          <w:rFonts w:ascii="Candara" w:eastAsia="Times New Roman" w:hAnsi="Candara" w:cs="Arial"/>
          <w:lang w:val="en-US" w:eastAsia="en-GB"/>
        </w:rPr>
        <w:t>Programme</w:t>
      </w:r>
      <w:proofErr w:type="spellEnd"/>
      <w:r w:rsidRPr="003A1DD6">
        <w:rPr>
          <w:rFonts w:ascii="Candara" w:eastAsia="Times New Roman" w:hAnsi="Candara" w:cs="Arial"/>
          <w:lang w:val="en-US" w:eastAsia="en-GB"/>
        </w:rPr>
        <w:t> – Mental Health, including children and young people’s mental health, with responsibility for the day-to-day running of the </w:t>
      </w:r>
      <w:proofErr w:type="spellStart"/>
      <w:r w:rsidRPr="003A1DD6">
        <w:rPr>
          <w:rFonts w:ascii="Candara" w:eastAsia="Times New Roman" w:hAnsi="Candara" w:cs="Arial"/>
          <w:lang w:val="en-US" w:eastAsia="en-GB"/>
        </w:rPr>
        <w:t>programme</w:t>
      </w:r>
      <w:proofErr w:type="spellEnd"/>
      <w:r w:rsidRPr="003A1DD6">
        <w:rPr>
          <w:rFonts w:ascii="Candara" w:eastAsia="Times New Roman" w:hAnsi="Candara" w:cs="Arial"/>
          <w:lang w:val="en-US" w:eastAsia="en-GB"/>
        </w:rPr>
        <w:t>.</w:t>
      </w:r>
      <w:r w:rsidRPr="003A1DD6">
        <w:rPr>
          <w:rFonts w:ascii="Candara" w:eastAsia="Times New Roman" w:hAnsi="Candara" w:cs="Arial"/>
          <w:lang w:eastAsia="en-GB"/>
        </w:rPr>
        <w:t> </w:t>
      </w:r>
    </w:p>
    <w:p w14:paraId="0C71C45E" w14:textId="77777777" w:rsidR="002F2A96" w:rsidRPr="003A1DD6" w:rsidRDefault="002F2A96" w:rsidP="002F2A96">
      <w:pPr>
        <w:pStyle w:val="ListParagraph"/>
        <w:numPr>
          <w:ilvl w:val="0"/>
          <w:numId w:val="2"/>
        </w:numPr>
        <w:textAlignment w:val="baseline"/>
        <w:rPr>
          <w:rFonts w:ascii="Candara" w:eastAsia="Times New Roman" w:hAnsi="Candara" w:cs="Segoe UI"/>
          <w:lang w:eastAsia="en-GB"/>
        </w:rPr>
      </w:pPr>
      <w:r w:rsidRPr="003A1DD6">
        <w:rPr>
          <w:rFonts w:ascii="Candara" w:eastAsia="Times New Roman" w:hAnsi="Candara" w:cs="Arial"/>
          <w:lang w:val="en-US" w:eastAsia="en-GB"/>
        </w:rPr>
        <w:t>Monitor the performance of the </w:t>
      </w:r>
      <w:proofErr w:type="spellStart"/>
      <w:r w:rsidRPr="003A1DD6">
        <w:rPr>
          <w:rFonts w:ascii="Candara" w:eastAsia="Times New Roman" w:hAnsi="Candara" w:cs="Arial"/>
          <w:lang w:val="en-US" w:eastAsia="en-GB"/>
        </w:rPr>
        <w:t>programme</w:t>
      </w:r>
      <w:proofErr w:type="spellEnd"/>
      <w:r w:rsidRPr="003A1DD6">
        <w:rPr>
          <w:rFonts w:ascii="Candara" w:eastAsia="Times New Roman" w:hAnsi="Candara" w:cs="Arial"/>
          <w:lang w:val="en-US" w:eastAsia="en-GB"/>
        </w:rPr>
        <w:t>, to ensure it meets its aims and that tangible outcomes are being delivered as set out in the application submitted to NIHR.</w:t>
      </w:r>
      <w:r w:rsidRPr="003A1DD6">
        <w:rPr>
          <w:rFonts w:ascii="Candara" w:eastAsia="Times New Roman" w:hAnsi="Candara" w:cs="Arial"/>
          <w:lang w:eastAsia="en-GB"/>
        </w:rPr>
        <w:t> </w:t>
      </w:r>
    </w:p>
    <w:p w14:paraId="0386FD07" w14:textId="0687D426" w:rsidR="002F2A96" w:rsidRPr="003A1DD6" w:rsidRDefault="002F2A96" w:rsidP="002F2A96">
      <w:pPr>
        <w:pStyle w:val="ListParagraph"/>
        <w:numPr>
          <w:ilvl w:val="0"/>
          <w:numId w:val="2"/>
        </w:numPr>
        <w:textAlignment w:val="baseline"/>
        <w:rPr>
          <w:rFonts w:ascii="Candara" w:eastAsia="Times New Roman" w:hAnsi="Candara" w:cs="Segoe UI"/>
          <w:lang w:eastAsia="en-GB"/>
        </w:rPr>
      </w:pPr>
      <w:r w:rsidRPr="003A1DD6">
        <w:rPr>
          <w:rFonts w:ascii="Candara" w:eastAsia="Times New Roman" w:hAnsi="Candara" w:cs="Arial"/>
          <w:lang w:val="en-US" w:eastAsia="en-GB"/>
        </w:rPr>
        <w:t>Bring together all the lead individuals with responsibility for key aspects of </w:t>
      </w:r>
      <w:proofErr w:type="spellStart"/>
      <w:r w:rsidRPr="003A1DD6">
        <w:rPr>
          <w:rFonts w:ascii="Candara" w:eastAsia="Times New Roman" w:hAnsi="Candara" w:cs="Arial"/>
          <w:lang w:val="en-US" w:eastAsia="en-GB"/>
        </w:rPr>
        <w:t>programme</w:t>
      </w:r>
      <w:proofErr w:type="spellEnd"/>
      <w:r w:rsidRPr="003A1DD6">
        <w:rPr>
          <w:rFonts w:ascii="Candara" w:eastAsia="Times New Roman" w:hAnsi="Candara" w:cs="Arial"/>
          <w:lang w:val="en-US" w:eastAsia="en-GB"/>
        </w:rPr>
        <w:t> delivery, with responsibility for the </w:t>
      </w:r>
      <w:proofErr w:type="spellStart"/>
      <w:r w:rsidRPr="003A1DD6">
        <w:rPr>
          <w:rFonts w:ascii="Candara" w:eastAsia="Times New Roman" w:hAnsi="Candara" w:cs="Arial"/>
          <w:lang w:val="en-US" w:eastAsia="en-GB"/>
        </w:rPr>
        <w:t>programme’s</w:t>
      </w:r>
      <w:proofErr w:type="spellEnd"/>
      <w:r w:rsidRPr="003A1DD6">
        <w:rPr>
          <w:rFonts w:ascii="Candara" w:eastAsia="Times New Roman" w:hAnsi="Candara" w:cs="Arial"/>
          <w:lang w:val="en-US" w:eastAsia="en-GB"/>
        </w:rPr>
        <w:t> delivery plan.</w:t>
      </w:r>
      <w:r w:rsidRPr="003A1DD6">
        <w:rPr>
          <w:rFonts w:ascii="Candara" w:eastAsia="Times New Roman" w:hAnsi="Candara" w:cs="Arial"/>
          <w:lang w:eastAsia="en-GB"/>
        </w:rPr>
        <w:t> </w:t>
      </w:r>
    </w:p>
    <w:p w14:paraId="2C3D8060" w14:textId="77777777" w:rsidR="002F2A96" w:rsidRPr="003A1DD6" w:rsidRDefault="002F2A96" w:rsidP="002F2A96">
      <w:pPr>
        <w:pStyle w:val="ListParagraph"/>
        <w:numPr>
          <w:ilvl w:val="0"/>
          <w:numId w:val="2"/>
        </w:numPr>
        <w:textAlignment w:val="baseline"/>
        <w:rPr>
          <w:rFonts w:ascii="Candara" w:eastAsia="Times New Roman" w:hAnsi="Candara" w:cs="Segoe UI"/>
          <w:lang w:eastAsia="en-GB"/>
        </w:rPr>
      </w:pPr>
      <w:r w:rsidRPr="003A1DD6">
        <w:rPr>
          <w:rFonts w:ascii="Candara" w:eastAsia="Times New Roman" w:hAnsi="Candara" w:cs="Arial"/>
          <w:lang w:val="en-US" w:eastAsia="en-GB"/>
        </w:rPr>
        <w:t>Seek and act upon guidance from the Mental Health Implementation Network Advisory Board.</w:t>
      </w:r>
      <w:r w:rsidRPr="003A1DD6">
        <w:rPr>
          <w:rFonts w:ascii="Candara" w:eastAsia="Times New Roman" w:hAnsi="Candara" w:cs="Arial"/>
          <w:lang w:eastAsia="en-GB"/>
        </w:rPr>
        <w:t> </w:t>
      </w:r>
    </w:p>
    <w:p w14:paraId="2090E33E" w14:textId="77777777" w:rsidR="002F2A96" w:rsidRPr="003A1DD6" w:rsidRDefault="002F2A96" w:rsidP="002F2A96">
      <w:pPr>
        <w:textAlignment w:val="baseline"/>
        <w:rPr>
          <w:rFonts w:ascii="Candara" w:eastAsia="Times New Roman" w:hAnsi="Candara" w:cs="Segoe UI"/>
          <w:lang w:eastAsia="en-GB"/>
        </w:rPr>
      </w:pPr>
      <w:r w:rsidRPr="003A1DD6">
        <w:rPr>
          <w:rFonts w:ascii="Candara" w:eastAsia="Times New Roman" w:hAnsi="Candara" w:cs="Arial"/>
          <w:lang w:eastAsia="en-GB"/>
        </w:rPr>
        <w:t> </w:t>
      </w:r>
    </w:p>
    <w:p w14:paraId="716A94C4" w14:textId="77777777" w:rsidR="002F2A96" w:rsidRPr="003A1DD6" w:rsidRDefault="002F2A96" w:rsidP="002F2A96">
      <w:pPr>
        <w:textAlignment w:val="baseline"/>
        <w:rPr>
          <w:rFonts w:ascii="Candara" w:eastAsia="Times New Roman" w:hAnsi="Candara" w:cs="Segoe UI"/>
          <w:lang w:eastAsia="en-GB"/>
        </w:rPr>
      </w:pPr>
      <w:r w:rsidRPr="003A1DD6">
        <w:rPr>
          <w:rFonts w:ascii="Candara" w:eastAsia="Times New Roman" w:hAnsi="Candara" w:cs="Arial"/>
          <w:lang w:val="en-US" w:eastAsia="en-GB"/>
        </w:rPr>
        <w:t>As designated by the NIHR, the National Priority </w:t>
      </w:r>
      <w:proofErr w:type="spellStart"/>
      <w:r w:rsidRPr="003A1DD6">
        <w:rPr>
          <w:rFonts w:ascii="Candara" w:eastAsia="Times New Roman" w:hAnsi="Candara" w:cs="Arial"/>
          <w:lang w:val="en-US" w:eastAsia="en-GB"/>
        </w:rPr>
        <w:t>Programme</w:t>
      </w:r>
      <w:proofErr w:type="spellEnd"/>
      <w:r w:rsidRPr="003A1DD6">
        <w:rPr>
          <w:rFonts w:ascii="Candara" w:eastAsia="Times New Roman" w:hAnsi="Candara" w:cs="Arial"/>
          <w:lang w:val="en-US" w:eastAsia="en-GB"/>
        </w:rPr>
        <w:t> in Mental Health, including children and young people’s mental health is led by NIHR ARC South London, in partnership with NIHR ARC East of England. </w:t>
      </w:r>
      <w:r w:rsidRPr="003A1DD6">
        <w:rPr>
          <w:rFonts w:ascii="Candara" w:eastAsia="Times New Roman" w:hAnsi="Candara" w:cs="Arial"/>
          <w:lang w:eastAsia="en-GB"/>
        </w:rPr>
        <w:t> </w:t>
      </w:r>
    </w:p>
    <w:p w14:paraId="20DA1BD7" w14:textId="77777777" w:rsidR="002F2A96" w:rsidRPr="003A1DD6" w:rsidRDefault="002F2A96" w:rsidP="002F2A96">
      <w:pPr>
        <w:textAlignment w:val="baseline"/>
        <w:rPr>
          <w:rFonts w:ascii="Candara" w:eastAsia="Times New Roman" w:hAnsi="Candara" w:cs="Segoe UI"/>
          <w:lang w:eastAsia="en-GB"/>
        </w:rPr>
      </w:pPr>
      <w:r w:rsidRPr="003A1DD6">
        <w:rPr>
          <w:rFonts w:ascii="Candara" w:eastAsia="Times New Roman" w:hAnsi="Candara" w:cs="Arial"/>
          <w:lang w:eastAsia="en-GB"/>
        </w:rPr>
        <w:t> </w:t>
      </w:r>
    </w:p>
    <w:p w14:paraId="72960D99" w14:textId="77777777" w:rsidR="005E2425" w:rsidRPr="003A1DD6" w:rsidRDefault="005E2425">
      <w:pPr>
        <w:rPr>
          <w:rFonts w:ascii="Candara" w:hAnsi="Candara"/>
        </w:rPr>
      </w:pPr>
    </w:p>
    <w:sectPr w:rsidR="005E2425" w:rsidRPr="003A1DD6" w:rsidSect="000F2CA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03C83"/>
    <w:multiLevelType w:val="hybridMultilevel"/>
    <w:tmpl w:val="5CC09C88"/>
    <w:lvl w:ilvl="0" w:tplc="54280716">
      <w:start w:val="1"/>
      <w:numFmt w:val="lowerRoman"/>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A268C0"/>
    <w:multiLevelType w:val="hybridMultilevel"/>
    <w:tmpl w:val="4A0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97BEB"/>
    <w:multiLevelType w:val="hybridMultilevel"/>
    <w:tmpl w:val="8012A4EC"/>
    <w:lvl w:ilvl="0" w:tplc="54280716">
      <w:start w:val="1"/>
      <w:numFmt w:val="lowerRoman"/>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8113">
    <w:abstractNumId w:val="0"/>
  </w:num>
  <w:num w:numId="2" w16cid:durableId="2081555907">
    <w:abstractNumId w:val="2"/>
  </w:num>
  <w:num w:numId="3" w16cid:durableId="1310523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96"/>
    <w:rsid w:val="00055A65"/>
    <w:rsid w:val="000F2CA4"/>
    <w:rsid w:val="002F2A96"/>
    <w:rsid w:val="003A1DD6"/>
    <w:rsid w:val="00581E25"/>
    <w:rsid w:val="005E2425"/>
    <w:rsid w:val="009A451C"/>
    <w:rsid w:val="009D7E0B"/>
    <w:rsid w:val="00B87691"/>
    <w:rsid w:val="00F04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9E10"/>
  <w15:chartTrackingRefBased/>
  <w15:docId w15:val="{227CC487-3A7B-4198-BA7A-A58A1A54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9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A96"/>
    <w:pPr>
      <w:ind w:left="720"/>
      <w:contextualSpacing/>
    </w:pPr>
  </w:style>
  <w:style w:type="paragraph" w:customStyle="1" w:styleId="paragraph">
    <w:name w:val="paragraph"/>
    <w:basedOn w:val="Normal"/>
    <w:rsid w:val="002F2A9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2A96"/>
  </w:style>
  <w:style w:type="character" w:customStyle="1" w:styleId="eop">
    <w:name w:val="eop"/>
    <w:basedOn w:val="DefaultParagraphFont"/>
    <w:rsid w:val="002F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Harris-Tafri, Michele</dc:creator>
  <cp:keywords/>
  <dc:description/>
  <cp:lastModifiedBy>Michele Harris-Tafri</cp:lastModifiedBy>
  <cp:revision>2</cp:revision>
  <dcterms:created xsi:type="dcterms:W3CDTF">2024-05-02T16:04:00Z</dcterms:created>
  <dcterms:modified xsi:type="dcterms:W3CDTF">2024-05-02T16:04:00Z</dcterms:modified>
</cp:coreProperties>
</file>